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A6" w:rsidRPr="0037143F" w:rsidRDefault="0037143F" w:rsidP="0037143F">
      <w:pPr>
        <w:jc w:val="center"/>
        <w:rPr>
          <w:b/>
          <w:sz w:val="32"/>
          <w:szCs w:val="32"/>
        </w:rPr>
      </w:pPr>
      <w:bookmarkStart w:id="0" w:name="_GoBack"/>
      <w:r w:rsidRPr="0037143F">
        <w:rPr>
          <w:b/>
          <w:sz w:val="32"/>
          <w:szCs w:val="32"/>
        </w:rPr>
        <w:t>TIANB Update as provided by Carol Alderdice, President and CEO</w:t>
      </w:r>
    </w:p>
    <w:bookmarkEnd w:id="0"/>
    <w:p w:rsidR="0037143F" w:rsidRDefault="0037143F" w:rsidP="0037143F">
      <w:pPr>
        <w:jc w:val="center"/>
        <w:rPr>
          <w:b/>
          <w:sz w:val="28"/>
          <w:szCs w:val="28"/>
        </w:rPr>
      </w:pPr>
    </w:p>
    <w:p w:rsidR="0037143F" w:rsidRDefault="0037143F" w:rsidP="0037143F">
      <w:pPr>
        <w:jc w:val="center"/>
        <w:rPr>
          <w:b/>
          <w:sz w:val="28"/>
          <w:szCs w:val="28"/>
        </w:rPr>
      </w:pPr>
    </w:p>
    <w:p w:rsidR="0037143F" w:rsidRDefault="0037143F" w:rsidP="0037143F">
      <w:r>
        <w:t>PTTIA update</w:t>
      </w:r>
    </w:p>
    <w:p w:rsidR="0037143F" w:rsidRDefault="0037143F" w:rsidP="0037143F">
      <w:r>
        <w:t>Most of the discussion was about border closing and how to survive knowing that domestic travel won’t carry us.</w:t>
      </w:r>
    </w:p>
    <w:p w:rsidR="0037143F" w:rsidRDefault="0037143F" w:rsidP="0037143F">
      <w:r>
        <w:t xml:space="preserve">BC is working on an outdoor adventure tourism strategy to see how they can move forward with outdoor adventure tourism with a </w:t>
      </w:r>
      <w:proofErr w:type="gramStart"/>
      <w:r>
        <w:t>14 day</w:t>
      </w:r>
      <w:proofErr w:type="gramEnd"/>
      <w:r>
        <w:t xml:space="preserve"> quarantine in place.  Looking at adopting a model </w:t>
      </w:r>
      <w:proofErr w:type="gramStart"/>
      <w:r>
        <w:t>similar to</w:t>
      </w:r>
      <w:proofErr w:type="gramEnd"/>
      <w:r>
        <w:t xml:space="preserve"> Iceland.  US is 100% of their hunting, fishing, etc. in the fall and winter.  Working on a pilot </w:t>
      </w:r>
      <w:proofErr w:type="gramStart"/>
      <w:r>
        <w:t>similar to</w:t>
      </w:r>
      <w:proofErr w:type="gramEnd"/>
      <w:r>
        <w:t xml:space="preserve"> food service with TFW – and isolate for 14 days.  Will share information.</w:t>
      </w:r>
    </w:p>
    <w:p w:rsidR="0037143F" w:rsidRDefault="0037143F" w:rsidP="0037143F">
      <w:r>
        <w:t>NL also commented that they are also 100% dependent on US for hunting and fishing.</w:t>
      </w:r>
    </w:p>
    <w:p w:rsidR="0037143F" w:rsidRDefault="0037143F" w:rsidP="0037143F">
      <w:r>
        <w:t>ON – Same, 100% dependent ... also have many owners that can’t get t their camps to open.</w:t>
      </w:r>
    </w:p>
    <w:p w:rsidR="0037143F" w:rsidRDefault="0037143F" w:rsidP="0037143F">
      <w:r>
        <w:t>It’s basically the same everywhere.</w:t>
      </w:r>
    </w:p>
    <w:p w:rsidR="0037143F" w:rsidRDefault="0037143F" w:rsidP="0037143F"/>
    <w:p w:rsidR="0037143F" w:rsidRDefault="0037143F" w:rsidP="0037143F">
      <w:r>
        <w:t>TIANB</w:t>
      </w:r>
    </w:p>
    <w:p w:rsidR="0037143F" w:rsidRDefault="0037143F" w:rsidP="0037143F">
      <w:r>
        <w:t xml:space="preserve">Attached the </w:t>
      </w:r>
      <w:proofErr w:type="gramStart"/>
      <w:r>
        <w:t>final results</w:t>
      </w:r>
      <w:proofErr w:type="gramEnd"/>
      <w:r>
        <w:t xml:space="preserve"> of the fourth survey.</w:t>
      </w:r>
    </w:p>
    <w:p w:rsidR="0037143F" w:rsidRDefault="0037143F" w:rsidP="0037143F">
      <w:r>
        <w:t>Received information regarding EI questions from Minister Joly’s office:</w:t>
      </w:r>
      <w:r>
        <w:br/>
        <w:t>They are working on three phases:  1</w:t>
      </w:r>
      <w:r>
        <w:rPr>
          <w:vertAlign w:val="superscript"/>
        </w:rPr>
        <w:t>st</w:t>
      </w:r>
      <w:r>
        <w:t xml:space="preserve"> is the Stability Phase, which is where they are now, 2</w:t>
      </w:r>
      <w:r>
        <w:rPr>
          <w:vertAlign w:val="superscript"/>
        </w:rPr>
        <w:t>nd</w:t>
      </w:r>
      <w:r>
        <w:t xml:space="preserve"> is the Recovery Phase and 3</w:t>
      </w:r>
      <w:r>
        <w:rPr>
          <w:vertAlign w:val="superscript"/>
        </w:rPr>
        <w:t>rd</w:t>
      </w:r>
      <w:r>
        <w:t xml:space="preserve"> is the Economic Recovery Phase. </w:t>
      </w:r>
    </w:p>
    <w:p w:rsidR="0037143F" w:rsidRDefault="0037143F" w:rsidP="0037143F">
      <w:pPr>
        <w:numPr>
          <w:ilvl w:val="0"/>
          <w:numId w:val="1"/>
        </w:numPr>
        <w:spacing w:after="0" w:line="240" w:lineRule="auto"/>
        <w:rPr>
          <w:rFonts w:eastAsia="Times New Roman"/>
          <w:color w:val="0E101A"/>
        </w:rPr>
      </w:pPr>
      <w:r>
        <w:rPr>
          <w:rFonts w:eastAsia="Times New Roman"/>
          <w:color w:val="0E101A"/>
        </w:rPr>
        <w:t>Are there any programs to help those who have finished their EI and have gone back to work, but will not be able to accumulate enough time, due to COVID-19, to qualify for EI and are not able to find a job?</w:t>
      </w:r>
      <w:r>
        <w:rPr>
          <w:rFonts w:eastAsia="Times New Roman"/>
          <w:color w:val="0E101A"/>
        </w:rPr>
        <w:br/>
      </w:r>
      <w:r>
        <w:rPr>
          <w:rFonts w:eastAsia="Times New Roman"/>
          <w:b/>
          <w:bCs/>
          <w:color w:val="C00000"/>
        </w:rPr>
        <w:t>They are aware of the issues with seasonal workers but will look at this in the Recovery Stage.  There will be something.</w:t>
      </w:r>
    </w:p>
    <w:p w:rsidR="0037143F" w:rsidRDefault="0037143F" w:rsidP="0037143F">
      <w:pPr>
        <w:numPr>
          <w:ilvl w:val="0"/>
          <w:numId w:val="1"/>
        </w:numPr>
        <w:spacing w:after="0" w:line="240" w:lineRule="auto"/>
        <w:rPr>
          <w:rFonts w:eastAsia="Times New Roman"/>
          <w:color w:val="0E101A"/>
        </w:rPr>
      </w:pPr>
      <w:r>
        <w:rPr>
          <w:rFonts w:eastAsia="Times New Roman"/>
          <w:color w:val="0E101A"/>
        </w:rPr>
        <w:t>For those who are ineligible for EI and that have benefited from the Canada Emergency Response Benefit, what will happen to them if, due to the on-going situation, are not able to find or return to work after the 16 weeks?</w:t>
      </w:r>
      <w:r>
        <w:rPr>
          <w:rFonts w:eastAsia="Times New Roman"/>
          <w:color w:val="0E101A"/>
        </w:rPr>
        <w:br/>
      </w:r>
      <w:r>
        <w:rPr>
          <w:rFonts w:eastAsia="Times New Roman"/>
          <w:b/>
          <w:bCs/>
          <w:color w:val="C00000"/>
        </w:rPr>
        <w:t>This isn’t a COVID-19 issue but a job issue</w:t>
      </w:r>
      <w:r>
        <w:rPr>
          <w:rFonts w:eastAsia="Times New Roman"/>
          <w:color w:val="0E101A"/>
        </w:rPr>
        <w:t>.</w:t>
      </w:r>
    </w:p>
    <w:p w:rsidR="0037143F" w:rsidRDefault="0037143F" w:rsidP="0037143F">
      <w:pPr>
        <w:numPr>
          <w:ilvl w:val="0"/>
          <w:numId w:val="1"/>
        </w:numPr>
        <w:spacing w:after="0" w:line="240" w:lineRule="auto"/>
        <w:rPr>
          <w:rFonts w:eastAsia="Times New Roman"/>
          <w:color w:val="C00000"/>
        </w:rPr>
      </w:pPr>
      <w:r>
        <w:rPr>
          <w:rFonts w:eastAsia="Times New Roman"/>
          <w:color w:val="0E101A"/>
        </w:rPr>
        <w:t>In the case of people that are self-employed and that have benefited from the Canada Emergency Response Benefit, if after 16 weeks are still not able to reopen their business, are there any programs in place, specifics to support them?</w:t>
      </w:r>
      <w:r>
        <w:rPr>
          <w:rFonts w:eastAsia="Times New Roman"/>
          <w:color w:val="0E101A"/>
        </w:rPr>
        <w:br/>
      </w:r>
      <w:r>
        <w:rPr>
          <w:rFonts w:eastAsia="Times New Roman"/>
          <w:b/>
          <w:bCs/>
          <w:color w:val="C00000"/>
        </w:rPr>
        <w:t>CERB will be extended if the situation doesn’t change.  He said that they will not let people hang.  They will take care of the people.</w:t>
      </w:r>
    </w:p>
    <w:p w:rsidR="0037143F" w:rsidRDefault="0037143F" w:rsidP="0037143F"/>
    <w:p w:rsidR="0037143F" w:rsidRDefault="0037143F" w:rsidP="0037143F"/>
    <w:p w:rsidR="0037143F" w:rsidRPr="0037143F" w:rsidRDefault="0037143F" w:rsidP="0037143F">
      <w:pPr>
        <w:jc w:val="center"/>
        <w:rPr>
          <w:b/>
          <w:sz w:val="28"/>
          <w:szCs w:val="28"/>
        </w:rPr>
      </w:pPr>
    </w:p>
    <w:sectPr w:rsidR="0037143F" w:rsidRPr="0037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30DAE"/>
    <w:multiLevelType w:val="multilevel"/>
    <w:tmpl w:val="196A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3F"/>
    <w:rsid w:val="0037143F"/>
    <w:rsid w:val="00AB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4600"/>
  <w15:chartTrackingRefBased/>
  <w15:docId w15:val="{B159407E-5276-4938-B906-ABBA84F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Pitre, Sylvain (THC/TPC)</dc:creator>
  <cp:keywords/>
  <dc:description/>
  <cp:lastModifiedBy>Pitre, Sylvain (THC/TPC)</cp:lastModifiedBy>
  <cp:revision>1</cp:revision>
  <dcterms:created xsi:type="dcterms:W3CDTF">2020-05-28T12:56:00Z</dcterms:created>
  <dcterms:modified xsi:type="dcterms:W3CDTF">2020-05-28T12:58:00Z</dcterms:modified>
</cp:coreProperties>
</file>